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759AA" w14:textId="77777777" w:rsidR="00F22B31" w:rsidRPr="00FD136D" w:rsidRDefault="005E06F0" w:rsidP="00F23BD9">
      <w:pPr>
        <w:rPr>
          <w:b/>
          <w:bCs/>
          <w:sz w:val="28"/>
          <w:szCs w:val="28"/>
        </w:rPr>
      </w:pPr>
      <w:r w:rsidRPr="00FD136D">
        <w:rPr>
          <w:b/>
          <w:bCs/>
          <w:sz w:val="28"/>
          <w:szCs w:val="28"/>
        </w:rPr>
        <w:t>JOB DESCRIPTION</w:t>
      </w:r>
    </w:p>
    <w:p w14:paraId="38C7AAD9" w14:textId="77777777" w:rsidR="00F22B31" w:rsidRDefault="00F22B31">
      <w:pPr>
        <w:tabs>
          <w:tab w:val="left" w:pos="-720"/>
        </w:tabs>
        <w:suppressAutoHyphens/>
        <w:jc w:val="both"/>
        <w:rPr>
          <w:rFonts w:asciiTheme="minorHAnsi" w:hAnsiTheme="minorHAnsi"/>
          <w:spacing w:val="-3"/>
          <w:sz w:val="24"/>
        </w:rPr>
      </w:pPr>
    </w:p>
    <w:p w14:paraId="5EF21A60" w14:textId="77777777" w:rsidR="00F22B31" w:rsidRDefault="00F22B31">
      <w:pPr>
        <w:tabs>
          <w:tab w:val="left" w:pos="-720"/>
        </w:tabs>
        <w:suppressAutoHyphens/>
        <w:jc w:val="both"/>
        <w:rPr>
          <w:rFonts w:asciiTheme="minorHAnsi" w:hAnsiTheme="minorHAnsi"/>
          <w:spacing w:val="-3"/>
          <w:sz w:val="24"/>
        </w:rPr>
      </w:pPr>
    </w:p>
    <w:p w14:paraId="08EAC306" w14:textId="77777777" w:rsidR="00F22B31" w:rsidRDefault="005E06F0">
      <w:pPr>
        <w:tabs>
          <w:tab w:val="left" w:pos="-720"/>
          <w:tab w:val="left" w:pos="0"/>
          <w:tab w:val="left" w:pos="720"/>
          <w:tab w:val="left" w:pos="1440"/>
          <w:tab w:val="left" w:pos="2160"/>
        </w:tabs>
        <w:suppressAutoHyphens/>
        <w:ind w:left="2880" w:hanging="2880"/>
        <w:jc w:val="both"/>
        <w:rPr>
          <w:rFonts w:asciiTheme="minorHAnsi" w:hAnsiTheme="minorHAnsi"/>
          <w:spacing w:val="-3"/>
          <w:sz w:val="24"/>
        </w:rPr>
      </w:pPr>
      <w:r>
        <w:rPr>
          <w:rFonts w:asciiTheme="minorHAnsi" w:hAnsiTheme="minorHAnsi"/>
          <w:b/>
          <w:spacing w:val="-3"/>
          <w:sz w:val="24"/>
        </w:rPr>
        <w:t xml:space="preserve">POSITION TITLE:  </w:t>
      </w:r>
      <w:r>
        <w:rPr>
          <w:rFonts w:asciiTheme="minorHAnsi" w:hAnsiTheme="minorHAnsi"/>
          <w:spacing w:val="-3"/>
          <w:sz w:val="24"/>
        </w:rPr>
        <w:t>Executive Director</w:t>
      </w:r>
    </w:p>
    <w:p w14:paraId="3148711B" w14:textId="77777777" w:rsidR="00F22B31" w:rsidRDefault="00F22B31">
      <w:pPr>
        <w:tabs>
          <w:tab w:val="left" w:pos="-720"/>
        </w:tabs>
        <w:suppressAutoHyphens/>
        <w:jc w:val="both"/>
        <w:rPr>
          <w:rFonts w:asciiTheme="minorHAnsi" w:hAnsiTheme="minorHAnsi"/>
          <w:spacing w:val="-3"/>
          <w:sz w:val="24"/>
        </w:rPr>
      </w:pPr>
    </w:p>
    <w:p w14:paraId="4327EDED" w14:textId="77777777" w:rsidR="00F22B31" w:rsidRDefault="005E06F0">
      <w:pPr>
        <w:tabs>
          <w:tab w:val="left" w:pos="-720"/>
        </w:tabs>
        <w:suppressAutoHyphens/>
        <w:jc w:val="both"/>
        <w:rPr>
          <w:rFonts w:asciiTheme="minorHAnsi" w:hAnsiTheme="minorHAnsi"/>
          <w:spacing w:val="-3"/>
          <w:sz w:val="24"/>
        </w:rPr>
      </w:pPr>
      <w:r>
        <w:rPr>
          <w:rFonts w:asciiTheme="minorHAnsi" w:hAnsiTheme="minorHAnsi"/>
          <w:b/>
          <w:spacing w:val="-3"/>
          <w:sz w:val="24"/>
        </w:rPr>
        <w:t>FUNCTION:</w:t>
      </w:r>
      <w:r>
        <w:rPr>
          <w:rFonts w:asciiTheme="minorHAnsi" w:hAnsiTheme="minorHAnsi"/>
          <w:spacing w:val="-3"/>
          <w:sz w:val="24"/>
        </w:rPr>
        <w:t xml:space="preserve">  The Executive Director executes the strategic operational goals of the Kentucky Horse Council in order to achieve its vision and mission as set forth in its bylaws and as governed by the Board of Directors.  </w:t>
      </w:r>
    </w:p>
    <w:p w14:paraId="6DDF841F" w14:textId="77777777" w:rsidR="00F22B31" w:rsidRDefault="00F22B31">
      <w:pPr>
        <w:tabs>
          <w:tab w:val="left" w:pos="-720"/>
        </w:tabs>
        <w:suppressAutoHyphens/>
        <w:jc w:val="both"/>
        <w:rPr>
          <w:rFonts w:asciiTheme="minorHAnsi" w:hAnsiTheme="minorHAnsi"/>
          <w:spacing w:val="-3"/>
          <w:sz w:val="24"/>
        </w:rPr>
      </w:pPr>
    </w:p>
    <w:p w14:paraId="32DC9019" w14:textId="77777777" w:rsidR="00F22B31" w:rsidRDefault="005E06F0">
      <w:pPr>
        <w:tabs>
          <w:tab w:val="left" w:pos="-720"/>
        </w:tabs>
        <w:suppressAutoHyphens/>
        <w:jc w:val="both"/>
        <w:rPr>
          <w:rFonts w:asciiTheme="minorHAnsi" w:hAnsiTheme="minorHAnsi"/>
          <w:spacing w:val="-3"/>
          <w:sz w:val="24"/>
        </w:rPr>
      </w:pPr>
      <w:r>
        <w:rPr>
          <w:rFonts w:asciiTheme="minorHAnsi" w:hAnsiTheme="minorHAnsi"/>
          <w:b/>
          <w:spacing w:val="-3"/>
          <w:sz w:val="24"/>
        </w:rPr>
        <w:t xml:space="preserve">REPORTS TO: </w:t>
      </w:r>
      <w:r>
        <w:rPr>
          <w:rFonts w:asciiTheme="minorHAnsi" w:hAnsiTheme="minorHAnsi"/>
          <w:spacing w:val="-3"/>
          <w:sz w:val="24"/>
        </w:rPr>
        <w:t>Board of Directors</w:t>
      </w:r>
    </w:p>
    <w:p w14:paraId="5290EC38" w14:textId="77777777" w:rsidR="00F22B31" w:rsidRDefault="00F22B31">
      <w:pPr>
        <w:tabs>
          <w:tab w:val="left" w:pos="-720"/>
        </w:tabs>
        <w:suppressAutoHyphens/>
        <w:jc w:val="both"/>
        <w:rPr>
          <w:rFonts w:asciiTheme="minorHAnsi" w:hAnsiTheme="minorHAnsi"/>
          <w:b/>
          <w:spacing w:val="-3"/>
          <w:sz w:val="24"/>
        </w:rPr>
      </w:pPr>
    </w:p>
    <w:p w14:paraId="1CC2F1B8" w14:textId="77777777" w:rsidR="00F22B31" w:rsidRDefault="005E06F0">
      <w:pPr>
        <w:tabs>
          <w:tab w:val="left" w:pos="-720"/>
        </w:tabs>
        <w:suppressAutoHyphens/>
        <w:jc w:val="both"/>
        <w:rPr>
          <w:rFonts w:asciiTheme="minorHAnsi" w:hAnsiTheme="minorHAnsi"/>
          <w:b/>
          <w:spacing w:val="-3"/>
          <w:sz w:val="24"/>
        </w:rPr>
      </w:pPr>
      <w:r>
        <w:rPr>
          <w:rFonts w:asciiTheme="minorHAnsi" w:hAnsiTheme="minorHAnsi"/>
          <w:b/>
          <w:spacing w:val="-3"/>
          <w:sz w:val="24"/>
        </w:rPr>
        <w:t xml:space="preserve">HOURS:  </w:t>
      </w:r>
      <w:r>
        <w:rPr>
          <w:rFonts w:asciiTheme="minorHAnsi" w:hAnsiTheme="minorHAnsi"/>
          <w:spacing w:val="-3"/>
          <w:sz w:val="24"/>
        </w:rPr>
        <w:t>Full time, salaried, exempt position</w:t>
      </w:r>
    </w:p>
    <w:p w14:paraId="7DBFDD5B" w14:textId="77777777" w:rsidR="00F22B31" w:rsidRDefault="00F22B31">
      <w:pPr>
        <w:tabs>
          <w:tab w:val="left" w:pos="-720"/>
        </w:tabs>
        <w:suppressAutoHyphens/>
        <w:jc w:val="both"/>
        <w:rPr>
          <w:rFonts w:asciiTheme="minorHAnsi" w:hAnsiTheme="minorHAnsi"/>
          <w:b/>
          <w:spacing w:val="-3"/>
          <w:sz w:val="24"/>
        </w:rPr>
      </w:pPr>
    </w:p>
    <w:p w14:paraId="449BF122" w14:textId="77777777" w:rsidR="00F22B31" w:rsidRDefault="005E06F0">
      <w:pPr>
        <w:tabs>
          <w:tab w:val="left" w:pos="-720"/>
        </w:tabs>
        <w:suppressAutoHyphens/>
        <w:jc w:val="both"/>
        <w:rPr>
          <w:rFonts w:asciiTheme="minorHAnsi" w:hAnsiTheme="minorHAnsi"/>
          <w:spacing w:val="-3"/>
          <w:sz w:val="24"/>
        </w:rPr>
      </w:pPr>
      <w:r>
        <w:rPr>
          <w:rFonts w:asciiTheme="minorHAnsi" w:hAnsiTheme="minorHAnsi"/>
          <w:b/>
          <w:spacing w:val="-3"/>
          <w:sz w:val="24"/>
        </w:rPr>
        <w:t>RESPONSIBILITIES:</w:t>
      </w:r>
      <w:r>
        <w:rPr>
          <w:rFonts w:asciiTheme="minorHAnsi" w:hAnsiTheme="minorHAnsi"/>
          <w:spacing w:val="-3"/>
          <w:sz w:val="24"/>
        </w:rPr>
        <w:t xml:space="preserve">  In leading the KHC office, the Executive Director will have the overall responsibility and commensurate authority within the limits of the Bylaws, and policies to carry out the following responsibilities:</w:t>
      </w:r>
    </w:p>
    <w:p w14:paraId="2D7E6F9B" w14:textId="77777777" w:rsidR="00F22B31" w:rsidRDefault="00F22B31">
      <w:pPr>
        <w:tabs>
          <w:tab w:val="left" w:pos="-720"/>
        </w:tabs>
        <w:suppressAutoHyphens/>
        <w:jc w:val="both"/>
        <w:rPr>
          <w:rFonts w:asciiTheme="minorHAnsi" w:hAnsiTheme="minorHAnsi"/>
          <w:spacing w:val="-3"/>
          <w:sz w:val="24"/>
        </w:rPr>
      </w:pPr>
    </w:p>
    <w:p w14:paraId="668C675F" w14:textId="77777777" w:rsidR="00F22B31" w:rsidRDefault="005E06F0">
      <w:pPr>
        <w:pStyle w:val="Heading3"/>
        <w:numPr>
          <w:ilvl w:val="0"/>
          <w:numId w:val="1"/>
        </w:numPr>
        <w:tabs>
          <w:tab w:val="left" w:pos="-720"/>
          <w:tab w:val="left" w:pos="0"/>
        </w:tabs>
        <w:suppressAutoHyphens/>
        <w:jc w:val="both"/>
        <w:rPr>
          <w:rFonts w:asciiTheme="minorHAnsi" w:hAnsiTheme="minorHAnsi"/>
          <w:spacing w:val="-3"/>
        </w:rPr>
      </w:pPr>
      <w:r>
        <w:rPr>
          <w:rFonts w:asciiTheme="minorHAnsi" w:hAnsiTheme="minorHAnsi"/>
          <w:spacing w:val="-3"/>
        </w:rPr>
        <w:t xml:space="preserve">Provide effective and proactive leadership for the KHC. </w:t>
      </w:r>
    </w:p>
    <w:p w14:paraId="33668E17" w14:textId="77777777" w:rsidR="00F22B31" w:rsidRDefault="00F22B31">
      <w:pPr>
        <w:rPr>
          <w:rFonts w:asciiTheme="minorHAnsi" w:hAnsiTheme="minorHAnsi"/>
        </w:rPr>
      </w:pPr>
    </w:p>
    <w:p w14:paraId="0065D563" w14:textId="77777777" w:rsidR="00F22B31" w:rsidRDefault="005E06F0">
      <w:pPr>
        <w:pStyle w:val="ListParagraph"/>
        <w:numPr>
          <w:ilvl w:val="0"/>
          <w:numId w:val="1"/>
        </w:numPr>
        <w:rPr>
          <w:rFonts w:asciiTheme="minorHAnsi" w:hAnsiTheme="minorHAnsi"/>
          <w:sz w:val="24"/>
          <w:szCs w:val="24"/>
        </w:rPr>
      </w:pPr>
      <w:r>
        <w:rPr>
          <w:rFonts w:asciiTheme="minorHAnsi" w:hAnsiTheme="minorHAnsi"/>
          <w:sz w:val="24"/>
          <w:szCs w:val="24"/>
        </w:rPr>
        <w:t>Develop a state and national presence on behalf of the KHC.</w:t>
      </w:r>
    </w:p>
    <w:p w14:paraId="5DB7DFF3" w14:textId="77777777" w:rsidR="00F22B31" w:rsidRDefault="00F22B31">
      <w:pPr>
        <w:pStyle w:val="ListParagraph"/>
        <w:rPr>
          <w:rFonts w:asciiTheme="minorHAnsi" w:hAnsiTheme="minorHAnsi"/>
          <w:sz w:val="24"/>
          <w:szCs w:val="24"/>
        </w:rPr>
      </w:pPr>
    </w:p>
    <w:p w14:paraId="721754D4" w14:textId="77777777" w:rsidR="00F22B31" w:rsidRDefault="005E06F0">
      <w:pPr>
        <w:pStyle w:val="ListParagraph"/>
        <w:numPr>
          <w:ilvl w:val="0"/>
          <w:numId w:val="1"/>
        </w:numPr>
        <w:rPr>
          <w:rFonts w:asciiTheme="minorHAnsi" w:hAnsiTheme="minorHAnsi"/>
          <w:sz w:val="24"/>
          <w:szCs w:val="24"/>
        </w:rPr>
      </w:pPr>
      <w:r>
        <w:rPr>
          <w:rFonts w:asciiTheme="minorHAnsi" w:hAnsiTheme="minorHAnsi"/>
          <w:sz w:val="24"/>
          <w:szCs w:val="24"/>
        </w:rPr>
        <w:t xml:space="preserve">Provide strategic planning and oversight of the implementation of short-term and long-term plans, projects, and programs.  </w:t>
      </w:r>
    </w:p>
    <w:p w14:paraId="041E324B" w14:textId="77777777" w:rsidR="00F22B31" w:rsidRDefault="00F22B31">
      <w:pPr>
        <w:pStyle w:val="ListParagraph"/>
        <w:rPr>
          <w:rFonts w:asciiTheme="minorHAnsi" w:hAnsiTheme="minorHAnsi"/>
          <w:spacing w:val="-3"/>
        </w:rPr>
      </w:pPr>
    </w:p>
    <w:p w14:paraId="157C22AB" w14:textId="77777777" w:rsidR="00F22B31" w:rsidRDefault="005E06F0">
      <w:pPr>
        <w:pStyle w:val="ListParagraph"/>
        <w:numPr>
          <w:ilvl w:val="0"/>
          <w:numId w:val="1"/>
        </w:numPr>
        <w:rPr>
          <w:rFonts w:asciiTheme="minorHAnsi" w:hAnsiTheme="minorHAnsi"/>
          <w:sz w:val="24"/>
          <w:szCs w:val="24"/>
        </w:rPr>
      </w:pPr>
      <w:r>
        <w:rPr>
          <w:rFonts w:asciiTheme="minorHAnsi" w:hAnsiTheme="minorHAnsi"/>
          <w:spacing w:val="-3"/>
          <w:sz w:val="24"/>
          <w:szCs w:val="24"/>
        </w:rPr>
        <w:t>Provide strategic oversight of the KHC office to include all business activities, personnel matters, and administration of service to members and volunteers.</w:t>
      </w:r>
    </w:p>
    <w:p w14:paraId="564AAF2B" w14:textId="77777777" w:rsidR="00F22B31" w:rsidRDefault="00F22B31">
      <w:pPr>
        <w:numPr>
          <w:ilvl w:val="12"/>
          <w:numId w:val="0"/>
        </w:numPr>
        <w:tabs>
          <w:tab w:val="left" w:pos="-720"/>
        </w:tabs>
        <w:suppressAutoHyphens/>
        <w:ind w:left="720" w:hanging="720"/>
        <w:jc w:val="both"/>
        <w:rPr>
          <w:rFonts w:asciiTheme="minorHAnsi" w:hAnsiTheme="minorHAnsi"/>
          <w:spacing w:val="-3"/>
          <w:sz w:val="24"/>
          <w:szCs w:val="24"/>
        </w:rPr>
      </w:pPr>
    </w:p>
    <w:p w14:paraId="0A2EF58B" w14:textId="77777777" w:rsidR="00F22B31" w:rsidRDefault="005E06F0">
      <w:pPr>
        <w:pStyle w:val="Heading3"/>
        <w:numPr>
          <w:ilvl w:val="0"/>
          <w:numId w:val="2"/>
        </w:numPr>
        <w:tabs>
          <w:tab w:val="left" w:pos="-720"/>
          <w:tab w:val="left" w:pos="0"/>
        </w:tabs>
        <w:suppressAutoHyphens/>
        <w:jc w:val="both"/>
        <w:rPr>
          <w:rFonts w:asciiTheme="minorHAnsi" w:hAnsiTheme="minorHAnsi"/>
          <w:spacing w:val="-3"/>
        </w:rPr>
      </w:pPr>
      <w:r>
        <w:rPr>
          <w:rFonts w:asciiTheme="minorHAnsi" w:hAnsiTheme="minorHAnsi"/>
          <w:spacing w:val="-3"/>
        </w:rPr>
        <w:t xml:space="preserve">Communicate with all constituencies.  </w:t>
      </w:r>
    </w:p>
    <w:p w14:paraId="468E7EB5" w14:textId="77777777" w:rsidR="00F22B31" w:rsidRDefault="00F22B31">
      <w:pPr>
        <w:rPr>
          <w:rFonts w:asciiTheme="minorHAnsi" w:hAnsiTheme="minorHAnsi"/>
        </w:rPr>
      </w:pPr>
    </w:p>
    <w:p w14:paraId="639FBBD8" w14:textId="77777777" w:rsidR="00F22B31" w:rsidRDefault="005E06F0">
      <w:pPr>
        <w:pStyle w:val="ListParagraph"/>
        <w:numPr>
          <w:ilvl w:val="0"/>
          <w:numId w:val="3"/>
        </w:numPr>
        <w:rPr>
          <w:rFonts w:asciiTheme="minorHAnsi" w:hAnsiTheme="minorHAnsi"/>
          <w:sz w:val="24"/>
          <w:szCs w:val="24"/>
        </w:rPr>
      </w:pPr>
      <w:r>
        <w:rPr>
          <w:rFonts w:asciiTheme="minorHAnsi" w:hAnsiTheme="minorHAnsi"/>
          <w:sz w:val="24"/>
          <w:szCs w:val="24"/>
        </w:rPr>
        <w:t xml:space="preserve">Provide direction and oversight for the organization’s overall financial affairs, including cooperating with the Finance Committee and Treasurer to recommend annual budgets. </w:t>
      </w:r>
    </w:p>
    <w:p w14:paraId="01F6425C" w14:textId="77777777" w:rsidR="00F22B31" w:rsidRDefault="00F22B31">
      <w:pPr>
        <w:pStyle w:val="ListParagraph"/>
        <w:rPr>
          <w:rFonts w:asciiTheme="minorHAnsi" w:hAnsiTheme="minorHAnsi"/>
          <w:sz w:val="24"/>
          <w:szCs w:val="24"/>
        </w:rPr>
      </w:pPr>
    </w:p>
    <w:p w14:paraId="5F5C84AF" w14:textId="77777777" w:rsidR="00F22B31" w:rsidRDefault="005E06F0">
      <w:pPr>
        <w:pStyle w:val="ListParagraph"/>
        <w:numPr>
          <w:ilvl w:val="0"/>
          <w:numId w:val="3"/>
        </w:numPr>
        <w:rPr>
          <w:rFonts w:asciiTheme="minorHAnsi" w:hAnsiTheme="minorHAnsi"/>
          <w:sz w:val="24"/>
          <w:szCs w:val="24"/>
        </w:rPr>
      </w:pPr>
      <w:r>
        <w:rPr>
          <w:rFonts w:asciiTheme="minorHAnsi" w:hAnsiTheme="minorHAnsi"/>
          <w:sz w:val="24"/>
          <w:szCs w:val="24"/>
        </w:rPr>
        <w:t xml:space="preserve">Increase, strengthen and diversify the KHC’s funding sources with the assistance of the Board, committees, and appropriate outside resources.  </w:t>
      </w:r>
    </w:p>
    <w:p w14:paraId="7B5B0F6E" w14:textId="77777777" w:rsidR="00F22B31" w:rsidRDefault="00F22B31">
      <w:pPr>
        <w:numPr>
          <w:ilvl w:val="12"/>
          <w:numId w:val="0"/>
        </w:numPr>
        <w:tabs>
          <w:tab w:val="left" w:pos="-720"/>
        </w:tabs>
        <w:suppressAutoHyphens/>
        <w:ind w:left="720" w:hanging="720"/>
        <w:jc w:val="both"/>
        <w:rPr>
          <w:rFonts w:asciiTheme="minorHAnsi" w:hAnsiTheme="minorHAnsi"/>
          <w:spacing w:val="-3"/>
          <w:sz w:val="24"/>
        </w:rPr>
      </w:pPr>
    </w:p>
    <w:p w14:paraId="6F6BE858" w14:textId="77777777" w:rsidR="00F22B31" w:rsidRDefault="005E06F0">
      <w:pPr>
        <w:pStyle w:val="Heading3"/>
        <w:numPr>
          <w:ilvl w:val="0"/>
          <w:numId w:val="4"/>
        </w:numPr>
        <w:tabs>
          <w:tab w:val="left" w:pos="-720"/>
          <w:tab w:val="left" w:pos="0"/>
        </w:tabs>
        <w:suppressAutoHyphens/>
        <w:jc w:val="both"/>
        <w:rPr>
          <w:rFonts w:asciiTheme="minorHAnsi" w:hAnsiTheme="minorHAnsi"/>
          <w:spacing w:val="-3"/>
        </w:rPr>
      </w:pPr>
      <w:r>
        <w:rPr>
          <w:rFonts w:asciiTheme="minorHAnsi" w:hAnsiTheme="minorHAnsi"/>
          <w:spacing w:val="-3"/>
        </w:rPr>
        <w:t>Oversee implementation of programs and policies approved by the Board of Directors and work to fulfill all contracts and commitments of the Board of Directors.</w:t>
      </w:r>
    </w:p>
    <w:p w14:paraId="19BD5BB3" w14:textId="77777777" w:rsidR="00F22B31" w:rsidRDefault="00F22B31">
      <w:pPr>
        <w:numPr>
          <w:ilvl w:val="12"/>
          <w:numId w:val="0"/>
        </w:numPr>
        <w:tabs>
          <w:tab w:val="left" w:pos="-720"/>
        </w:tabs>
        <w:suppressAutoHyphens/>
        <w:ind w:left="720" w:hanging="720"/>
        <w:jc w:val="both"/>
        <w:rPr>
          <w:rFonts w:asciiTheme="minorHAnsi" w:hAnsiTheme="minorHAnsi"/>
          <w:spacing w:val="-3"/>
          <w:sz w:val="24"/>
        </w:rPr>
      </w:pPr>
    </w:p>
    <w:p w14:paraId="1073B2E1" w14:textId="77777777" w:rsidR="00F22B31" w:rsidRDefault="005E06F0">
      <w:pPr>
        <w:pStyle w:val="Heading3"/>
        <w:numPr>
          <w:ilvl w:val="0"/>
          <w:numId w:val="5"/>
        </w:numPr>
        <w:tabs>
          <w:tab w:val="left" w:pos="-720"/>
          <w:tab w:val="left" w:pos="0"/>
        </w:tabs>
        <w:suppressAutoHyphens/>
        <w:jc w:val="both"/>
        <w:rPr>
          <w:rFonts w:asciiTheme="minorHAnsi" w:hAnsiTheme="minorHAnsi"/>
          <w:spacing w:val="-3"/>
        </w:rPr>
      </w:pPr>
      <w:r>
        <w:rPr>
          <w:rFonts w:asciiTheme="minorHAnsi" w:hAnsiTheme="minorHAnsi"/>
          <w:spacing w:val="-3"/>
        </w:rPr>
        <w:t>Oversee the necessary support is provided to staff and committees to enable them to properly perform their functions and ensure committee decisions and recommendations are approved by the Board of Directors when appropriate.</w:t>
      </w:r>
    </w:p>
    <w:p w14:paraId="41A214D7" w14:textId="77777777" w:rsidR="00F22B31" w:rsidRDefault="00F22B31">
      <w:pPr>
        <w:numPr>
          <w:ilvl w:val="12"/>
          <w:numId w:val="0"/>
        </w:numPr>
        <w:tabs>
          <w:tab w:val="left" w:pos="-720"/>
        </w:tabs>
        <w:suppressAutoHyphens/>
        <w:ind w:left="720" w:hanging="720"/>
        <w:jc w:val="both"/>
        <w:rPr>
          <w:rFonts w:asciiTheme="minorHAnsi" w:hAnsiTheme="minorHAnsi"/>
          <w:spacing w:val="-3"/>
          <w:sz w:val="24"/>
        </w:rPr>
      </w:pPr>
    </w:p>
    <w:p w14:paraId="0206514E" w14:textId="77777777" w:rsidR="00F22B31" w:rsidRDefault="005E06F0">
      <w:pPr>
        <w:pStyle w:val="Heading3"/>
        <w:numPr>
          <w:ilvl w:val="0"/>
          <w:numId w:val="6"/>
        </w:numPr>
        <w:tabs>
          <w:tab w:val="left" w:pos="-720"/>
          <w:tab w:val="left" w:pos="0"/>
        </w:tabs>
        <w:suppressAutoHyphens/>
        <w:jc w:val="both"/>
        <w:rPr>
          <w:rFonts w:asciiTheme="minorHAnsi" w:hAnsiTheme="minorHAnsi"/>
          <w:spacing w:val="-3"/>
        </w:rPr>
      </w:pPr>
      <w:r>
        <w:rPr>
          <w:rFonts w:asciiTheme="minorHAnsi" w:hAnsiTheme="minorHAnsi"/>
          <w:spacing w:val="-3"/>
        </w:rPr>
        <w:lastRenderedPageBreak/>
        <w:t>Attend all Board of Directors, Executive, and Personnel Committee meetings unless otherwise excused, and assist the Board President and appropriate committees in planning and conducting Board of Directors' and other official meetings of the organization.</w:t>
      </w:r>
    </w:p>
    <w:p w14:paraId="4769BE9B" w14:textId="77777777" w:rsidR="00F22B31" w:rsidRDefault="00F22B31">
      <w:pPr>
        <w:numPr>
          <w:ilvl w:val="12"/>
          <w:numId w:val="0"/>
        </w:numPr>
        <w:tabs>
          <w:tab w:val="left" w:pos="-720"/>
        </w:tabs>
        <w:suppressAutoHyphens/>
        <w:ind w:left="720" w:hanging="720"/>
        <w:jc w:val="both"/>
        <w:rPr>
          <w:rFonts w:asciiTheme="minorHAnsi" w:hAnsiTheme="minorHAnsi"/>
          <w:spacing w:val="-3"/>
          <w:sz w:val="24"/>
        </w:rPr>
      </w:pPr>
    </w:p>
    <w:p w14:paraId="3EC20CAA" w14:textId="77777777" w:rsidR="00F22B31" w:rsidRDefault="005E06F0">
      <w:pPr>
        <w:pStyle w:val="Heading3"/>
        <w:numPr>
          <w:ilvl w:val="0"/>
          <w:numId w:val="7"/>
        </w:numPr>
        <w:tabs>
          <w:tab w:val="left" w:pos="-720"/>
          <w:tab w:val="left" w:pos="0"/>
        </w:tabs>
        <w:suppressAutoHyphens/>
        <w:jc w:val="both"/>
        <w:rPr>
          <w:rFonts w:asciiTheme="minorHAnsi" w:hAnsiTheme="minorHAnsi"/>
          <w:spacing w:val="-3"/>
        </w:rPr>
      </w:pPr>
      <w:r>
        <w:rPr>
          <w:rFonts w:asciiTheme="minorHAnsi" w:hAnsiTheme="minorHAnsi"/>
          <w:spacing w:val="-3"/>
        </w:rPr>
        <w:t>Provide strategic direction and coordination of all KHC programs, events, and activities.</w:t>
      </w:r>
      <w:r>
        <w:rPr>
          <w:rFonts w:asciiTheme="minorHAnsi" w:hAnsiTheme="minorHAnsi"/>
          <w:szCs w:val="24"/>
        </w:rPr>
        <w:t xml:space="preserve">  </w:t>
      </w:r>
    </w:p>
    <w:p w14:paraId="356CA3C2" w14:textId="77777777" w:rsidR="00F22B31" w:rsidRDefault="00F22B31">
      <w:pPr>
        <w:rPr>
          <w:rFonts w:asciiTheme="minorHAnsi" w:hAnsiTheme="minorHAnsi"/>
        </w:rPr>
      </w:pPr>
    </w:p>
    <w:p w14:paraId="23D326B0" w14:textId="77777777" w:rsidR="00F22B31" w:rsidRDefault="005E06F0">
      <w:pPr>
        <w:numPr>
          <w:ilvl w:val="12"/>
          <w:numId w:val="0"/>
        </w:numPr>
        <w:tabs>
          <w:tab w:val="left" w:pos="-720"/>
        </w:tabs>
        <w:suppressAutoHyphens/>
        <w:ind w:left="720" w:hanging="720"/>
        <w:jc w:val="both"/>
        <w:rPr>
          <w:rFonts w:asciiTheme="minorHAnsi" w:hAnsiTheme="minorHAnsi"/>
          <w:spacing w:val="-3"/>
          <w:sz w:val="24"/>
        </w:rPr>
      </w:pPr>
      <w:r>
        <w:rPr>
          <w:rFonts w:asciiTheme="minorHAnsi" w:hAnsiTheme="minorHAnsi"/>
          <w:spacing w:val="-3"/>
          <w:sz w:val="24"/>
        </w:rPr>
        <w:t>12.</w:t>
      </w:r>
      <w:r>
        <w:rPr>
          <w:rFonts w:asciiTheme="minorHAnsi" w:hAnsiTheme="minorHAnsi"/>
          <w:spacing w:val="-3"/>
          <w:sz w:val="24"/>
        </w:rPr>
        <w:tab/>
        <w:t xml:space="preserve">Serve as an ambassador for the KHC in a wide variety of settings. </w:t>
      </w:r>
    </w:p>
    <w:p w14:paraId="76800646" w14:textId="77777777" w:rsidR="00F22B31" w:rsidRDefault="00F22B31">
      <w:pPr>
        <w:numPr>
          <w:ilvl w:val="12"/>
          <w:numId w:val="0"/>
        </w:numPr>
        <w:tabs>
          <w:tab w:val="left" w:pos="-720"/>
        </w:tabs>
        <w:suppressAutoHyphens/>
        <w:ind w:left="720" w:hanging="720"/>
        <w:jc w:val="both"/>
        <w:rPr>
          <w:rFonts w:asciiTheme="minorHAnsi" w:hAnsiTheme="minorHAnsi"/>
          <w:spacing w:val="-3"/>
          <w:sz w:val="24"/>
        </w:rPr>
      </w:pPr>
    </w:p>
    <w:p w14:paraId="287DB18E" w14:textId="77777777" w:rsidR="00F22B31" w:rsidRPr="000E6E1C" w:rsidRDefault="005E06F0" w:rsidP="000E6E1C">
      <w:pPr>
        <w:pStyle w:val="ListParagraph"/>
        <w:numPr>
          <w:ilvl w:val="0"/>
          <w:numId w:val="7"/>
        </w:numPr>
        <w:tabs>
          <w:tab w:val="left" w:pos="-720"/>
        </w:tabs>
        <w:suppressAutoHyphens/>
        <w:jc w:val="both"/>
        <w:rPr>
          <w:rFonts w:asciiTheme="minorHAnsi" w:hAnsiTheme="minorHAnsi"/>
          <w:spacing w:val="-3"/>
          <w:sz w:val="24"/>
        </w:rPr>
      </w:pPr>
      <w:r w:rsidRPr="000E6E1C">
        <w:rPr>
          <w:rFonts w:asciiTheme="minorHAnsi" w:hAnsiTheme="minorHAnsi"/>
          <w:spacing w:val="-3"/>
          <w:sz w:val="24"/>
        </w:rPr>
        <w:t xml:space="preserve">Provide strategic direction for the KHC’s use of technology. </w:t>
      </w:r>
    </w:p>
    <w:p w14:paraId="79114D74" w14:textId="77777777" w:rsidR="00F22B31" w:rsidRDefault="00F22B31">
      <w:pPr>
        <w:pStyle w:val="ListParagraph"/>
        <w:tabs>
          <w:tab w:val="left" w:pos="-720"/>
        </w:tabs>
        <w:suppressAutoHyphens/>
        <w:jc w:val="both"/>
        <w:rPr>
          <w:rFonts w:asciiTheme="minorHAnsi" w:hAnsiTheme="minorHAnsi"/>
          <w:spacing w:val="-3"/>
          <w:sz w:val="24"/>
        </w:rPr>
      </w:pPr>
    </w:p>
    <w:p w14:paraId="27D5562D" w14:textId="77777777" w:rsidR="00F22B31" w:rsidRPr="000E6E1C" w:rsidRDefault="005E06F0" w:rsidP="000E6E1C">
      <w:pPr>
        <w:pStyle w:val="ListParagraph"/>
        <w:numPr>
          <w:ilvl w:val="0"/>
          <w:numId w:val="7"/>
        </w:numPr>
        <w:tabs>
          <w:tab w:val="left" w:pos="-720"/>
        </w:tabs>
        <w:suppressAutoHyphens/>
        <w:jc w:val="both"/>
        <w:rPr>
          <w:rFonts w:asciiTheme="minorHAnsi" w:hAnsiTheme="minorHAnsi"/>
          <w:spacing w:val="-3"/>
          <w:sz w:val="24"/>
          <w:szCs w:val="24"/>
        </w:rPr>
      </w:pPr>
      <w:r w:rsidRPr="000E6E1C">
        <w:rPr>
          <w:rFonts w:asciiTheme="minorHAnsi" w:hAnsiTheme="minorHAnsi"/>
          <w:spacing w:val="-3"/>
          <w:sz w:val="24"/>
          <w:szCs w:val="24"/>
        </w:rPr>
        <w:t>All other duties assigned or requested by the President and/or Board of Directors.</w:t>
      </w:r>
    </w:p>
    <w:p w14:paraId="3E57B9B7" w14:textId="77777777" w:rsidR="00F22B31" w:rsidRDefault="00F22B31">
      <w:pPr>
        <w:tabs>
          <w:tab w:val="left" w:pos="-720"/>
        </w:tabs>
        <w:suppressAutoHyphens/>
        <w:jc w:val="both"/>
        <w:rPr>
          <w:rFonts w:asciiTheme="minorHAnsi" w:hAnsiTheme="minorHAnsi"/>
          <w:b/>
          <w:spacing w:val="-3"/>
          <w:sz w:val="24"/>
        </w:rPr>
      </w:pPr>
    </w:p>
    <w:p w14:paraId="467C7241" w14:textId="77777777" w:rsidR="00F22B31" w:rsidRPr="005E06F0" w:rsidRDefault="005E06F0">
      <w:pPr>
        <w:tabs>
          <w:tab w:val="left" w:pos="-720"/>
        </w:tabs>
        <w:suppressAutoHyphens/>
        <w:jc w:val="both"/>
        <w:rPr>
          <w:rFonts w:asciiTheme="minorHAnsi" w:hAnsiTheme="minorHAnsi"/>
          <w:bCs/>
          <w:spacing w:val="-3"/>
          <w:sz w:val="24"/>
        </w:rPr>
      </w:pPr>
      <w:r>
        <w:rPr>
          <w:rFonts w:asciiTheme="minorHAnsi" w:hAnsiTheme="minorHAnsi"/>
          <w:b/>
          <w:spacing w:val="-3"/>
          <w:sz w:val="24"/>
        </w:rPr>
        <w:t>TO APPLY:</w:t>
      </w:r>
      <w:r>
        <w:rPr>
          <w:rFonts w:asciiTheme="minorHAnsi" w:hAnsiTheme="minorHAnsi"/>
          <w:spacing w:val="-3"/>
          <w:sz w:val="24"/>
        </w:rPr>
        <w:t xml:space="preserve">  Submit a cover letter and resume to </w:t>
      </w:r>
      <w:hyperlink r:id="rId6" w:history="1">
        <w:r w:rsidR="00FD136D" w:rsidRPr="00472B99">
          <w:rPr>
            <w:rStyle w:val="Hyperlink"/>
            <w:rFonts w:asciiTheme="minorHAnsi" w:hAnsiTheme="minorHAnsi"/>
            <w:spacing w:val="-3"/>
            <w:sz w:val="24"/>
          </w:rPr>
          <w:t>director@kentuckyhorse.org</w:t>
        </w:r>
      </w:hyperlink>
      <w:r>
        <w:rPr>
          <w:rFonts w:asciiTheme="minorHAnsi" w:hAnsiTheme="minorHAnsi"/>
          <w:b/>
          <w:spacing w:val="-3"/>
          <w:sz w:val="24"/>
        </w:rPr>
        <w:t>.</w:t>
      </w:r>
      <w:r w:rsidR="00FD136D">
        <w:rPr>
          <w:rFonts w:asciiTheme="minorHAnsi" w:hAnsiTheme="minorHAnsi"/>
          <w:b/>
          <w:spacing w:val="-3"/>
          <w:sz w:val="24"/>
        </w:rPr>
        <w:t xml:space="preserve">  </w:t>
      </w:r>
      <w:r w:rsidR="00FD136D" w:rsidRPr="00FD136D">
        <w:rPr>
          <w:rFonts w:asciiTheme="minorHAnsi" w:hAnsiTheme="minorHAnsi"/>
          <w:bCs/>
          <w:spacing w:val="-3"/>
          <w:sz w:val="24"/>
        </w:rPr>
        <w:t>Please submit applications electronically only</w:t>
      </w:r>
      <w:r w:rsidR="00FD136D">
        <w:rPr>
          <w:rFonts w:asciiTheme="minorHAnsi" w:hAnsiTheme="minorHAnsi"/>
          <w:b/>
          <w:spacing w:val="-3"/>
          <w:sz w:val="24"/>
        </w:rPr>
        <w:t xml:space="preserve">.  </w:t>
      </w:r>
      <w:r>
        <w:rPr>
          <w:rFonts w:asciiTheme="minorHAnsi" w:hAnsiTheme="minorHAnsi"/>
          <w:b/>
          <w:spacing w:val="-3"/>
          <w:sz w:val="24"/>
        </w:rPr>
        <w:t xml:space="preserve"> </w:t>
      </w:r>
      <w:r>
        <w:rPr>
          <w:rFonts w:asciiTheme="minorHAnsi" w:hAnsiTheme="minorHAnsi"/>
          <w:bCs/>
          <w:spacing w:val="-3"/>
          <w:sz w:val="24"/>
        </w:rPr>
        <w:t>If you have any questions, please contact Katy Ross at director@kentuckyhorse.org.</w:t>
      </w:r>
    </w:p>
    <w:p w14:paraId="2F37FA1C" w14:textId="77777777" w:rsidR="00F22B31" w:rsidRDefault="00F22B31">
      <w:pPr>
        <w:tabs>
          <w:tab w:val="left" w:pos="-720"/>
        </w:tabs>
        <w:suppressAutoHyphens/>
        <w:jc w:val="both"/>
        <w:rPr>
          <w:rFonts w:asciiTheme="minorHAnsi" w:hAnsiTheme="minorHAnsi"/>
          <w:b/>
          <w:spacing w:val="-3"/>
          <w:sz w:val="24"/>
        </w:rPr>
      </w:pPr>
    </w:p>
    <w:p w14:paraId="1182DD7D" w14:textId="2C2F7B63" w:rsidR="00F22B31" w:rsidRDefault="005E06F0">
      <w:pPr>
        <w:tabs>
          <w:tab w:val="left" w:pos="-720"/>
        </w:tabs>
        <w:suppressAutoHyphens/>
        <w:jc w:val="both"/>
        <w:rPr>
          <w:rFonts w:asciiTheme="minorHAnsi" w:hAnsiTheme="minorHAnsi"/>
          <w:b/>
          <w:spacing w:val="-3"/>
          <w:sz w:val="24"/>
        </w:rPr>
      </w:pPr>
      <w:r>
        <w:rPr>
          <w:rFonts w:asciiTheme="minorHAnsi" w:hAnsiTheme="minorHAnsi"/>
          <w:b/>
          <w:spacing w:val="-3"/>
          <w:sz w:val="24"/>
        </w:rPr>
        <w:t xml:space="preserve">Application deadline:  </w:t>
      </w:r>
      <w:r w:rsidR="0001030E">
        <w:rPr>
          <w:rFonts w:asciiTheme="minorHAnsi" w:hAnsiTheme="minorHAnsi"/>
          <w:b/>
          <w:spacing w:val="-3"/>
          <w:sz w:val="24"/>
        </w:rPr>
        <w:t>August 20, 2020</w:t>
      </w:r>
      <w:bookmarkStart w:id="0" w:name="_GoBack"/>
      <w:bookmarkEnd w:id="0"/>
      <w:r>
        <w:rPr>
          <w:rFonts w:asciiTheme="minorHAnsi" w:hAnsiTheme="minorHAnsi"/>
          <w:b/>
          <w:spacing w:val="-3"/>
          <w:sz w:val="24"/>
        </w:rPr>
        <w:t xml:space="preserve">. </w:t>
      </w:r>
    </w:p>
    <w:p w14:paraId="6477CBAA" w14:textId="77777777" w:rsidR="00F22B31" w:rsidRDefault="005E06F0">
      <w:pPr>
        <w:tabs>
          <w:tab w:val="right" w:pos="9360"/>
        </w:tabs>
        <w:suppressAutoHyphens/>
        <w:jc w:val="both"/>
        <w:rPr>
          <w:rFonts w:asciiTheme="minorHAnsi" w:hAnsiTheme="minorHAnsi"/>
          <w:spacing w:val="-3"/>
          <w:sz w:val="24"/>
        </w:rPr>
      </w:pPr>
      <w:r>
        <w:rPr>
          <w:rFonts w:asciiTheme="minorHAnsi" w:hAnsiTheme="minorHAnsi"/>
          <w:spacing w:val="-3"/>
          <w:sz w:val="24"/>
        </w:rPr>
        <w:tab/>
      </w:r>
    </w:p>
    <w:sectPr w:rsidR="00F22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489F"/>
    <w:multiLevelType w:val="singleLevel"/>
    <w:tmpl w:val="62A6D4C2"/>
    <w:lvl w:ilvl="0">
      <w:start w:val="1"/>
      <w:numFmt w:val="lowerLetter"/>
      <w:lvlText w:val="%1."/>
      <w:lvlJc w:val="left"/>
      <w:pPr>
        <w:tabs>
          <w:tab w:val="num" w:pos="1080"/>
        </w:tabs>
        <w:ind w:left="1080" w:hanging="360"/>
      </w:pPr>
      <w:rPr>
        <w:rFonts w:hint="default"/>
      </w:rPr>
    </w:lvl>
  </w:abstractNum>
  <w:abstractNum w:abstractNumId="1" w15:restartNumberingAfterBreak="0">
    <w:nsid w:val="155C122F"/>
    <w:multiLevelType w:val="hybridMultilevel"/>
    <w:tmpl w:val="6B46B808"/>
    <w:lvl w:ilvl="0" w:tplc="24E49F02">
      <w:start w:val="1"/>
      <w:numFmt w:val="lowerLetter"/>
      <w:lvlText w:val="%1."/>
      <w:lvlJc w:val="left"/>
      <w:pPr>
        <w:tabs>
          <w:tab w:val="num" w:pos="1080"/>
        </w:tabs>
        <w:ind w:left="1080" w:hanging="360"/>
      </w:pPr>
      <w:rPr>
        <w:rFonts w:hint="default"/>
      </w:rPr>
    </w:lvl>
    <w:lvl w:ilvl="1" w:tplc="B14E755C" w:tentative="1">
      <w:start w:val="1"/>
      <w:numFmt w:val="lowerLetter"/>
      <w:lvlText w:val="%2."/>
      <w:lvlJc w:val="left"/>
      <w:pPr>
        <w:tabs>
          <w:tab w:val="num" w:pos="1800"/>
        </w:tabs>
        <w:ind w:left="1800" w:hanging="360"/>
      </w:pPr>
    </w:lvl>
    <w:lvl w:ilvl="2" w:tplc="AF7E0972" w:tentative="1">
      <w:start w:val="1"/>
      <w:numFmt w:val="lowerRoman"/>
      <w:lvlText w:val="%3."/>
      <w:lvlJc w:val="right"/>
      <w:pPr>
        <w:tabs>
          <w:tab w:val="num" w:pos="2520"/>
        </w:tabs>
        <w:ind w:left="2520" w:hanging="180"/>
      </w:pPr>
    </w:lvl>
    <w:lvl w:ilvl="3" w:tplc="BAD4CF4A" w:tentative="1">
      <w:start w:val="1"/>
      <w:numFmt w:val="decimal"/>
      <w:lvlText w:val="%4."/>
      <w:lvlJc w:val="left"/>
      <w:pPr>
        <w:tabs>
          <w:tab w:val="num" w:pos="3240"/>
        </w:tabs>
        <w:ind w:left="3240" w:hanging="360"/>
      </w:pPr>
    </w:lvl>
    <w:lvl w:ilvl="4" w:tplc="FD4C0814" w:tentative="1">
      <w:start w:val="1"/>
      <w:numFmt w:val="lowerLetter"/>
      <w:lvlText w:val="%5."/>
      <w:lvlJc w:val="left"/>
      <w:pPr>
        <w:tabs>
          <w:tab w:val="num" w:pos="3960"/>
        </w:tabs>
        <w:ind w:left="3960" w:hanging="360"/>
      </w:pPr>
    </w:lvl>
    <w:lvl w:ilvl="5" w:tplc="623E3EDE" w:tentative="1">
      <w:start w:val="1"/>
      <w:numFmt w:val="lowerRoman"/>
      <w:lvlText w:val="%6."/>
      <w:lvlJc w:val="right"/>
      <w:pPr>
        <w:tabs>
          <w:tab w:val="num" w:pos="4680"/>
        </w:tabs>
        <w:ind w:left="4680" w:hanging="180"/>
      </w:pPr>
    </w:lvl>
    <w:lvl w:ilvl="6" w:tplc="213093C8" w:tentative="1">
      <w:start w:val="1"/>
      <w:numFmt w:val="decimal"/>
      <w:lvlText w:val="%7."/>
      <w:lvlJc w:val="left"/>
      <w:pPr>
        <w:tabs>
          <w:tab w:val="num" w:pos="5400"/>
        </w:tabs>
        <w:ind w:left="5400" w:hanging="360"/>
      </w:pPr>
    </w:lvl>
    <w:lvl w:ilvl="7" w:tplc="DFFA0DDC" w:tentative="1">
      <w:start w:val="1"/>
      <w:numFmt w:val="lowerLetter"/>
      <w:lvlText w:val="%8."/>
      <w:lvlJc w:val="left"/>
      <w:pPr>
        <w:tabs>
          <w:tab w:val="num" w:pos="6120"/>
        </w:tabs>
        <w:ind w:left="6120" w:hanging="360"/>
      </w:pPr>
    </w:lvl>
    <w:lvl w:ilvl="8" w:tplc="3720285C" w:tentative="1">
      <w:start w:val="1"/>
      <w:numFmt w:val="lowerRoman"/>
      <w:lvlText w:val="%9."/>
      <w:lvlJc w:val="right"/>
      <w:pPr>
        <w:tabs>
          <w:tab w:val="num" w:pos="6840"/>
        </w:tabs>
        <w:ind w:left="6840" w:hanging="180"/>
      </w:pPr>
    </w:lvl>
  </w:abstractNum>
  <w:abstractNum w:abstractNumId="2" w15:restartNumberingAfterBreak="0">
    <w:nsid w:val="181920B4"/>
    <w:multiLevelType w:val="singleLevel"/>
    <w:tmpl w:val="8F32ED56"/>
    <w:lvl w:ilvl="0">
      <w:start w:val="1"/>
      <w:numFmt w:val="decimal"/>
      <w:lvlText w:val="%1."/>
      <w:legacy w:legacy="1" w:legacySpace="0" w:legacyIndent="720"/>
      <w:lvlJc w:val="left"/>
      <w:pPr>
        <w:ind w:left="720" w:hanging="720"/>
      </w:pPr>
    </w:lvl>
  </w:abstractNum>
  <w:abstractNum w:abstractNumId="3" w15:restartNumberingAfterBreak="0">
    <w:nsid w:val="1DBB33FB"/>
    <w:multiLevelType w:val="singleLevel"/>
    <w:tmpl w:val="B79EDB8E"/>
    <w:lvl w:ilvl="0">
      <w:start w:val="1"/>
      <w:numFmt w:val="lowerLetter"/>
      <w:lvlText w:val="%1."/>
      <w:lvlJc w:val="left"/>
      <w:pPr>
        <w:tabs>
          <w:tab w:val="num" w:pos="1155"/>
        </w:tabs>
        <w:ind w:left="1155" w:hanging="435"/>
      </w:pPr>
      <w:rPr>
        <w:rFonts w:hint="default"/>
      </w:rPr>
    </w:lvl>
  </w:abstractNum>
  <w:abstractNum w:abstractNumId="4" w15:restartNumberingAfterBreak="0">
    <w:nsid w:val="2D891515"/>
    <w:multiLevelType w:val="singleLevel"/>
    <w:tmpl w:val="E82EEACE"/>
    <w:lvl w:ilvl="0">
      <w:start w:val="1"/>
      <w:numFmt w:val="lowerLetter"/>
      <w:lvlText w:val="%1."/>
      <w:lvlJc w:val="left"/>
      <w:pPr>
        <w:tabs>
          <w:tab w:val="num" w:pos="1080"/>
        </w:tabs>
        <w:ind w:left="1080" w:hanging="360"/>
      </w:pPr>
      <w:rPr>
        <w:rFonts w:hint="default"/>
      </w:rPr>
    </w:lvl>
  </w:abstractNum>
  <w:abstractNum w:abstractNumId="5" w15:restartNumberingAfterBreak="0">
    <w:nsid w:val="3BCF387F"/>
    <w:multiLevelType w:val="singleLevel"/>
    <w:tmpl w:val="47A8547A"/>
    <w:lvl w:ilvl="0">
      <w:start w:val="1"/>
      <w:numFmt w:val="lowerLetter"/>
      <w:lvlText w:val="%1."/>
      <w:lvlJc w:val="left"/>
      <w:pPr>
        <w:tabs>
          <w:tab w:val="num" w:pos="1140"/>
        </w:tabs>
        <w:ind w:left="1140" w:hanging="360"/>
      </w:pPr>
      <w:rPr>
        <w:rFonts w:hint="default"/>
      </w:rPr>
    </w:lvl>
  </w:abstractNum>
  <w:abstractNum w:abstractNumId="6" w15:restartNumberingAfterBreak="0">
    <w:nsid w:val="3FBD029A"/>
    <w:multiLevelType w:val="singleLevel"/>
    <w:tmpl w:val="014E7440"/>
    <w:lvl w:ilvl="0">
      <w:start w:val="1"/>
      <w:numFmt w:val="decimal"/>
      <w:lvlText w:val="%1."/>
      <w:legacy w:legacy="1" w:legacySpace="0" w:legacyIndent="720"/>
      <w:lvlJc w:val="left"/>
      <w:pPr>
        <w:ind w:left="720" w:hanging="720"/>
      </w:pPr>
    </w:lvl>
  </w:abstractNum>
  <w:abstractNum w:abstractNumId="7" w15:restartNumberingAfterBreak="0">
    <w:nsid w:val="414B28AA"/>
    <w:multiLevelType w:val="singleLevel"/>
    <w:tmpl w:val="7C66D990"/>
    <w:lvl w:ilvl="0">
      <w:start w:val="1"/>
      <w:numFmt w:val="lowerLetter"/>
      <w:lvlText w:val="%1."/>
      <w:lvlJc w:val="left"/>
      <w:pPr>
        <w:tabs>
          <w:tab w:val="num" w:pos="1080"/>
        </w:tabs>
        <w:ind w:left="1080" w:hanging="360"/>
      </w:pPr>
      <w:rPr>
        <w:rFonts w:hint="default"/>
      </w:rPr>
    </w:lvl>
  </w:abstractNum>
  <w:abstractNum w:abstractNumId="8" w15:restartNumberingAfterBreak="0">
    <w:nsid w:val="46B540B2"/>
    <w:multiLevelType w:val="singleLevel"/>
    <w:tmpl w:val="64047202"/>
    <w:lvl w:ilvl="0">
      <w:start w:val="1"/>
      <w:numFmt w:val="lowerLetter"/>
      <w:lvlText w:val="%1."/>
      <w:lvlJc w:val="left"/>
      <w:pPr>
        <w:tabs>
          <w:tab w:val="num" w:pos="1080"/>
        </w:tabs>
        <w:ind w:left="1080" w:hanging="360"/>
      </w:pPr>
      <w:rPr>
        <w:rFonts w:hint="default"/>
      </w:rPr>
    </w:lvl>
  </w:abstractNum>
  <w:abstractNum w:abstractNumId="9" w15:restartNumberingAfterBreak="0">
    <w:nsid w:val="47682C64"/>
    <w:multiLevelType w:val="singleLevel"/>
    <w:tmpl w:val="73F4C976"/>
    <w:lvl w:ilvl="0">
      <w:start w:val="1"/>
      <w:numFmt w:val="lowerLetter"/>
      <w:lvlText w:val="%1."/>
      <w:lvlJc w:val="left"/>
      <w:pPr>
        <w:tabs>
          <w:tab w:val="num" w:pos="1080"/>
        </w:tabs>
        <w:ind w:left="1080" w:hanging="360"/>
      </w:pPr>
      <w:rPr>
        <w:rFonts w:hint="default"/>
      </w:rPr>
    </w:lvl>
  </w:abstractNum>
  <w:abstractNum w:abstractNumId="10" w15:restartNumberingAfterBreak="0">
    <w:nsid w:val="50175419"/>
    <w:multiLevelType w:val="singleLevel"/>
    <w:tmpl w:val="3AF2BA3E"/>
    <w:lvl w:ilvl="0">
      <w:start w:val="1"/>
      <w:numFmt w:val="lowerLetter"/>
      <w:lvlText w:val="%1."/>
      <w:lvlJc w:val="left"/>
      <w:pPr>
        <w:tabs>
          <w:tab w:val="num" w:pos="1080"/>
        </w:tabs>
        <w:ind w:left="1080" w:hanging="360"/>
      </w:pPr>
      <w:rPr>
        <w:rFonts w:hint="default"/>
      </w:rPr>
    </w:lvl>
  </w:abstractNum>
  <w:abstractNum w:abstractNumId="11" w15:restartNumberingAfterBreak="0">
    <w:nsid w:val="7A113558"/>
    <w:multiLevelType w:val="hybridMultilevel"/>
    <w:tmpl w:val="5748C596"/>
    <w:lvl w:ilvl="0" w:tplc="B5D2B688">
      <w:start w:val="1"/>
      <w:numFmt w:val="decimal"/>
      <w:lvlText w:val="%1."/>
      <w:lvlJc w:val="left"/>
      <w:pPr>
        <w:ind w:left="720" w:hanging="360"/>
      </w:pPr>
      <w:rPr>
        <w:rFonts w:hint="default"/>
      </w:rPr>
    </w:lvl>
    <w:lvl w:ilvl="1" w:tplc="1F2EB012" w:tentative="1">
      <w:start w:val="1"/>
      <w:numFmt w:val="lowerLetter"/>
      <w:lvlText w:val="%2."/>
      <w:lvlJc w:val="left"/>
      <w:pPr>
        <w:ind w:left="1440" w:hanging="360"/>
      </w:pPr>
    </w:lvl>
    <w:lvl w:ilvl="2" w:tplc="3E442BDE" w:tentative="1">
      <w:start w:val="1"/>
      <w:numFmt w:val="lowerRoman"/>
      <w:lvlText w:val="%3."/>
      <w:lvlJc w:val="right"/>
      <w:pPr>
        <w:ind w:left="2160" w:hanging="180"/>
      </w:pPr>
    </w:lvl>
    <w:lvl w:ilvl="3" w:tplc="45A40BE0" w:tentative="1">
      <w:start w:val="1"/>
      <w:numFmt w:val="decimal"/>
      <w:lvlText w:val="%4."/>
      <w:lvlJc w:val="left"/>
      <w:pPr>
        <w:ind w:left="2880" w:hanging="360"/>
      </w:pPr>
    </w:lvl>
    <w:lvl w:ilvl="4" w:tplc="FF32DD14" w:tentative="1">
      <w:start w:val="1"/>
      <w:numFmt w:val="lowerLetter"/>
      <w:lvlText w:val="%5."/>
      <w:lvlJc w:val="left"/>
      <w:pPr>
        <w:ind w:left="3600" w:hanging="360"/>
      </w:pPr>
    </w:lvl>
    <w:lvl w:ilvl="5" w:tplc="F18E9E4A" w:tentative="1">
      <w:start w:val="1"/>
      <w:numFmt w:val="lowerRoman"/>
      <w:lvlText w:val="%6."/>
      <w:lvlJc w:val="right"/>
      <w:pPr>
        <w:ind w:left="4320" w:hanging="180"/>
      </w:pPr>
    </w:lvl>
    <w:lvl w:ilvl="6" w:tplc="239695AA" w:tentative="1">
      <w:start w:val="1"/>
      <w:numFmt w:val="decimal"/>
      <w:lvlText w:val="%7."/>
      <w:lvlJc w:val="left"/>
      <w:pPr>
        <w:ind w:left="5040" w:hanging="360"/>
      </w:pPr>
    </w:lvl>
    <w:lvl w:ilvl="7" w:tplc="21DE9BE4" w:tentative="1">
      <w:start w:val="1"/>
      <w:numFmt w:val="lowerLetter"/>
      <w:lvlText w:val="%8."/>
      <w:lvlJc w:val="left"/>
      <w:pPr>
        <w:ind w:left="5760" w:hanging="360"/>
      </w:pPr>
    </w:lvl>
    <w:lvl w:ilvl="8" w:tplc="F924675E" w:tentative="1">
      <w:start w:val="1"/>
      <w:numFmt w:val="lowerRoman"/>
      <w:lvlText w:val="%9."/>
      <w:lvlJc w:val="right"/>
      <w:pPr>
        <w:ind w:left="6480" w:hanging="180"/>
      </w:pPr>
    </w:lvl>
  </w:abstractNum>
  <w:abstractNum w:abstractNumId="12" w15:restartNumberingAfterBreak="0">
    <w:nsid w:val="7F327B1A"/>
    <w:multiLevelType w:val="singleLevel"/>
    <w:tmpl w:val="B8949F88"/>
    <w:lvl w:ilvl="0">
      <w:start w:val="1"/>
      <w:numFmt w:val="decimal"/>
      <w:lvlText w:val="%1."/>
      <w:legacy w:legacy="1" w:legacySpace="0" w:legacyIndent="720"/>
      <w:lvlJc w:val="left"/>
      <w:pPr>
        <w:ind w:left="720" w:hanging="720"/>
      </w:pPr>
    </w:lvl>
  </w:abstractNum>
  <w:num w:numId="1">
    <w:abstractNumId w:val="12"/>
  </w:num>
  <w:num w:numId="2">
    <w:abstractNumId w:val="12"/>
    <w:lvlOverride w:ilvl="0">
      <w:lvl w:ilvl="0">
        <w:start w:val="1"/>
        <w:numFmt w:val="decimal"/>
        <w:lvlText w:val="%1."/>
        <w:legacy w:legacy="1" w:legacySpace="0" w:legacyIndent="720"/>
        <w:lvlJc w:val="left"/>
        <w:pPr>
          <w:ind w:left="720" w:hanging="720"/>
        </w:pPr>
      </w:lvl>
    </w:lvlOverride>
  </w:num>
  <w:num w:numId="3">
    <w:abstractNumId w:val="12"/>
    <w:lvlOverride w:ilvl="0">
      <w:lvl w:ilvl="0">
        <w:start w:val="1"/>
        <w:numFmt w:val="decimal"/>
        <w:lvlText w:val="%1."/>
        <w:legacy w:legacy="1" w:legacySpace="0" w:legacyIndent="720"/>
        <w:lvlJc w:val="left"/>
        <w:pPr>
          <w:ind w:left="720" w:hanging="720"/>
        </w:pPr>
      </w:lvl>
    </w:lvlOverride>
  </w:num>
  <w:num w:numId="4">
    <w:abstractNumId w:val="12"/>
    <w:lvlOverride w:ilvl="0">
      <w:lvl w:ilvl="0">
        <w:start w:val="1"/>
        <w:numFmt w:val="decimal"/>
        <w:lvlText w:val="%1."/>
        <w:legacy w:legacy="1" w:legacySpace="0" w:legacyIndent="720"/>
        <w:lvlJc w:val="left"/>
        <w:pPr>
          <w:ind w:left="720" w:hanging="720"/>
        </w:pPr>
      </w:lvl>
    </w:lvlOverride>
  </w:num>
  <w:num w:numId="5">
    <w:abstractNumId w:val="12"/>
    <w:lvlOverride w:ilvl="0">
      <w:lvl w:ilvl="0">
        <w:start w:val="1"/>
        <w:numFmt w:val="decimal"/>
        <w:lvlText w:val="%1."/>
        <w:legacy w:legacy="1" w:legacySpace="0" w:legacyIndent="720"/>
        <w:lvlJc w:val="left"/>
        <w:pPr>
          <w:ind w:left="720" w:hanging="720"/>
        </w:pPr>
      </w:lvl>
    </w:lvlOverride>
  </w:num>
  <w:num w:numId="6">
    <w:abstractNumId w:val="12"/>
    <w:lvlOverride w:ilvl="0">
      <w:lvl w:ilvl="0">
        <w:start w:val="1"/>
        <w:numFmt w:val="decimal"/>
        <w:lvlText w:val="%1."/>
        <w:legacy w:legacy="1" w:legacySpace="0" w:legacyIndent="720"/>
        <w:lvlJc w:val="left"/>
        <w:pPr>
          <w:ind w:left="720" w:hanging="720"/>
        </w:pPr>
      </w:lvl>
    </w:lvlOverride>
  </w:num>
  <w:num w:numId="7">
    <w:abstractNumId w:val="12"/>
    <w:lvlOverride w:ilvl="0">
      <w:lvl w:ilvl="0">
        <w:start w:val="1"/>
        <w:numFmt w:val="decimal"/>
        <w:lvlText w:val="%1."/>
        <w:legacy w:legacy="1" w:legacySpace="0" w:legacyIndent="720"/>
        <w:lvlJc w:val="left"/>
        <w:pPr>
          <w:ind w:left="720" w:hanging="720"/>
        </w:pPr>
      </w:lvl>
    </w:lvlOverride>
  </w:num>
  <w:num w:numId="8">
    <w:abstractNumId w:val="2"/>
  </w:num>
  <w:num w:numId="9">
    <w:abstractNumId w:val="2"/>
    <w:lvlOverride w:ilvl="0">
      <w:lvl w:ilvl="0">
        <w:start w:val="1"/>
        <w:numFmt w:val="decimal"/>
        <w:lvlText w:val="%1."/>
        <w:legacy w:legacy="1" w:legacySpace="0" w:legacyIndent="720"/>
        <w:lvlJc w:val="left"/>
        <w:pPr>
          <w:ind w:left="720" w:hanging="720"/>
        </w:pPr>
      </w:lvl>
    </w:lvlOverride>
  </w:num>
  <w:num w:numId="10">
    <w:abstractNumId w:val="4"/>
  </w:num>
  <w:num w:numId="11">
    <w:abstractNumId w:val="9"/>
  </w:num>
  <w:num w:numId="12">
    <w:abstractNumId w:val="7"/>
  </w:num>
  <w:num w:numId="13">
    <w:abstractNumId w:val="8"/>
  </w:num>
  <w:num w:numId="14">
    <w:abstractNumId w:val="0"/>
  </w:num>
  <w:num w:numId="15">
    <w:abstractNumId w:val="10"/>
  </w:num>
  <w:num w:numId="16">
    <w:abstractNumId w:val="1"/>
  </w:num>
  <w:num w:numId="17">
    <w:abstractNumId w:val="6"/>
  </w:num>
  <w:num w:numId="18">
    <w:abstractNumId w:val="6"/>
    <w:lvlOverride w:ilvl="0">
      <w:lvl w:ilvl="0">
        <w:start w:val="1"/>
        <w:numFmt w:val="decimal"/>
        <w:lvlText w:val="%1."/>
        <w:legacy w:legacy="1" w:legacySpace="0" w:legacyIndent="720"/>
        <w:lvlJc w:val="left"/>
        <w:pPr>
          <w:ind w:left="720" w:hanging="720"/>
        </w:pPr>
      </w:lvl>
    </w:lvlOverride>
  </w:num>
  <w:num w:numId="19">
    <w:abstractNumId w:val="3"/>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31"/>
    <w:rsid w:val="0001030E"/>
    <w:rsid w:val="00090ECF"/>
    <w:rsid w:val="000E6E1C"/>
    <w:rsid w:val="005E06F0"/>
    <w:rsid w:val="00BF1731"/>
    <w:rsid w:val="00F22B31"/>
    <w:rsid w:val="00F23BD9"/>
    <w:rsid w:val="00FD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B83D"/>
  <w15:docId w15:val="{BB9B2E10-C882-42BB-ABAB-12B6F447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pPr>
      <w:outlineLvl w:val="2"/>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Courier" w:eastAsia="Times New Roman" w:hAnsi="Courier" w:cs="Times New Roman"/>
      <w:sz w:val="24"/>
      <w:szCs w:val="20"/>
    </w:rPr>
  </w:style>
  <w:style w:type="paragraph" w:styleId="Header">
    <w:name w:val="header"/>
    <w:basedOn w:val="Normal"/>
    <w:link w:val="HeaderChar"/>
    <w:semiHidden/>
    <w:pPr>
      <w:tabs>
        <w:tab w:val="center" w:pos="4320"/>
        <w:tab w:val="right" w:pos="8640"/>
      </w:tabs>
    </w:pPr>
  </w:style>
  <w:style w:type="character" w:customStyle="1" w:styleId="HeaderChar">
    <w:name w:val="Header Char"/>
    <w:basedOn w:val="DefaultParagraphFont"/>
    <w:link w:val="Header"/>
    <w:semiHidden/>
    <w:rPr>
      <w:rFonts w:ascii="Times New Roman" w:eastAsia="Times New Roman" w:hAnsi="Times New Roman" w:cs="Times New Roman"/>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D1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rector@kentuckyhors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65B5F-AE4C-4EA2-BBB6-DCDE4E2C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USPC Guest</dc:creator>
  <cp:lastModifiedBy>Katy Ross</cp:lastModifiedBy>
  <cp:revision>4</cp:revision>
  <dcterms:created xsi:type="dcterms:W3CDTF">2020-08-05T19:53:00Z</dcterms:created>
  <dcterms:modified xsi:type="dcterms:W3CDTF">2020-08-06T15:19:00Z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1746880661</vt:i4>
  </property>
  <property fmtid="{D5CDD505-2E9C-101B-9397-08002B2CF9AE}" pid="3" name="_AuthorEmail">
    <vt:lpwstr>Kerry.Irwin@dinsmore.com</vt:lpwstr>
  </property>
  <property fmtid="{D5CDD505-2E9C-101B-9397-08002B2CF9AE}" pid="4" name="_AuthorEmailDisplayName">
    <vt:lpwstr>Irwin, Kerry</vt:lpwstr>
  </property>
  <property fmtid="{D5CDD505-2E9C-101B-9397-08002B2CF9AE}" pid="5" name="_EmailSubject">
    <vt:lpwstr>Resignation</vt:lpwstr>
  </property>
  <property fmtid="{D5CDD505-2E9C-101B-9397-08002B2CF9AE}" pid="6" name="_NewReviewCycle">
    <vt:lpwstr/>
  </property>
  <property fmtid="{D5CDD505-2E9C-101B-9397-08002B2CF9AE}" pid="7" name="_PreviousAdHocReviewCycleID">
    <vt:i4>-1700292523</vt:i4>
  </property>
  <property fmtid="{D5CDD505-2E9C-101B-9397-08002B2CF9AE}" pid="8" name="_ReviewingToolsShownOnce">
    <vt:lpwstr/>
  </property>
</Properties>
</file>