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8C40" w14:textId="64EFFAA7" w:rsidR="00107C5E" w:rsidRDefault="004B3A0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Temporary groom needed in Winchester, KY. Three Thoroughbreds. Afternoons and evenings best.</w:t>
      </w:r>
    </w:p>
    <w:p w14:paraId="656FD605" w14:textId="6C1C11EA" w:rsidR="00FA2505" w:rsidRDefault="00FA2505">
      <w:r>
        <w:rPr>
          <w:rFonts w:ascii="Arial" w:hAnsi="Arial" w:cs="Arial"/>
          <w:color w:val="000000"/>
          <w:sz w:val="27"/>
          <w:szCs w:val="27"/>
        </w:rPr>
        <w:t>Text (859) 749-2912</w:t>
      </w:r>
    </w:p>
    <w:sectPr w:rsidR="00FA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04"/>
    <w:rsid w:val="00107C5E"/>
    <w:rsid w:val="004B3A04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59FE"/>
  <w15:chartTrackingRefBased/>
  <w15:docId w15:val="{06F3413E-86AD-432F-A446-3EFACBAB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2020-06-18T13:22:00Z</dcterms:created>
  <dcterms:modified xsi:type="dcterms:W3CDTF">2020-06-18T13:49:00Z</dcterms:modified>
</cp:coreProperties>
</file>